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9DE616" w14:textId="74DDE2C6" w:rsidR="006E01BC" w:rsidRDefault="008F23A5" w:rsidP="008F23A5">
      <w:pPr>
        <w:jc w:val="center"/>
        <w:rPr>
          <w:b/>
          <w:bCs/>
          <w:sz w:val="28"/>
          <w:szCs w:val="28"/>
        </w:rPr>
      </w:pPr>
      <w:r w:rsidRPr="008F23A5">
        <w:rPr>
          <w:rFonts w:hint="eastAsia"/>
          <w:b/>
          <w:bCs/>
          <w:sz w:val="28"/>
          <w:szCs w:val="28"/>
        </w:rPr>
        <w:t>S</w:t>
      </w:r>
      <w:r w:rsidRPr="008F23A5">
        <w:rPr>
          <w:b/>
          <w:bCs/>
          <w:sz w:val="28"/>
          <w:szCs w:val="28"/>
        </w:rPr>
        <w:t>upplemental information</w:t>
      </w:r>
    </w:p>
    <w:p w14:paraId="7F51AAA1" w14:textId="77777777" w:rsidR="008F23A5" w:rsidRDefault="008F23A5" w:rsidP="008F23A5">
      <w:pPr>
        <w:jc w:val="center"/>
        <w:rPr>
          <w:b/>
          <w:bCs/>
          <w:sz w:val="28"/>
          <w:szCs w:val="28"/>
        </w:rPr>
      </w:pPr>
    </w:p>
    <w:p w14:paraId="2B60CBD3" w14:textId="65488D3C" w:rsidR="008F23A5" w:rsidRPr="008F23A5" w:rsidRDefault="008F23A5" w:rsidP="008F23A5">
      <w:pPr>
        <w:jc w:val="left"/>
        <w:rPr>
          <w:sz w:val="20"/>
          <w:szCs w:val="20"/>
        </w:rPr>
      </w:pPr>
      <w:r w:rsidRPr="008F23A5">
        <w:rPr>
          <w:sz w:val="20"/>
          <w:szCs w:val="20"/>
        </w:rPr>
        <w:t>Fig</w:t>
      </w:r>
      <w:r w:rsidRPr="008F23A5">
        <w:rPr>
          <w:sz w:val="20"/>
          <w:szCs w:val="20"/>
        </w:rPr>
        <w:t>ure.</w:t>
      </w:r>
      <w:r w:rsidRPr="008F23A5">
        <w:rPr>
          <w:sz w:val="20"/>
          <w:szCs w:val="20"/>
        </w:rPr>
        <w:t xml:space="preserve"> S1</w:t>
      </w:r>
      <w:r w:rsidRPr="008F23A5">
        <w:rPr>
          <w:sz w:val="20"/>
          <w:szCs w:val="20"/>
        </w:rPr>
        <w:t>.</w:t>
      </w:r>
      <w:r w:rsidRPr="008F23A5">
        <w:rPr>
          <w:sz w:val="20"/>
          <w:szCs w:val="20"/>
        </w:rPr>
        <w:t xml:space="preserve"> Volcano plots of </w:t>
      </w:r>
      <w:proofErr w:type="spellStart"/>
      <w:r w:rsidRPr="008F23A5">
        <w:rPr>
          <w:sz w:val="20"/>
          <w:szCs w:val="20"/>
        </w:rPr>
        <w:t>FA</w:t>
      </w:r>
      <w:r w:rsidRPr="008F23A5">
        <w:rPr>
          <w:sz w:val="20"/>
          <w:szCs w:val="20"/>
          <w:vertAlign w:val="superscript"/>
        </w:rPr>
        <w:t>high</w:t>
      </w:r>
      <w:r w:rsidRPr="008F23A5">
        <w:rPr>
          <w:sz w:val="20"/>
          <w:szCs w:val="20"/>
        </w:rPr>
        <w:t>&amp;PL</w:t>
      </w:r>
      <w:r w:rsidRPr="008F23A5">
        <w:rPr>
          <w:sz w:val="20"/>
          <w:szCs w:val="20"/>
          <w:vertAlign w:val="superscript"/>
        </w:rPr>
        <w:t>high</w:t>
      </w:r>
      <w:r w:rsidRPr="008F23A5">
        <w:rPr>
          <w:sz w:val="20"/>
          <w:szCs w:val="20"/>
        </w:rPr>
        <w:t>&amp;TAG</w:t>
      </w:r>
      <w:r w:rsidRPr="008F23A5">
        <w:rPr>
          <w:sz w:val="20"/>
          <w:szCs w:val="20"/>
          <w:vertAlign w:val="superscript"/>
        </w:rPr>
        <w:t>low</w:t>
      </w:r>
      <w:proofErr w:type="spellEnd"/>
      <w:r w:rsidRPr="008F23A5">
        <w:rPr>
          <w:sz w:val="20"/>
          <w:szCs w:val="20"/>
        </w:rPr>
        <w:t xml:space="preserve"> and</w:t>
      </w:r>
      <w:r w:rsidRPr="008F23A5">
        <w:rPr>
          <w:sz w:val="20"/>
          <w:szCs w:val="20"/>
        </w:rPr>
        <w:t xml:space="preserve"> </w:t>
      </w:r>
      <w:proofErr w:type="spellStart"/>
      <w:r w:rsidRPr="008F23A5">
        <w:rPr>
          <w:sz w:val="20"/>
          <w:szCs w:val="20"/>
        </w:rPr>
        <w:t>FA</w:t>
      </w:r>
      <w:r w:rsidRPr="008F23A5">
        <w:rPr>
          <w:sz w:val="20"/>
          <w:szCs w:val="20"/>
          <w:vertAlign w:val="superscript"/>
        </w:rPr>
        <w:t>low</w:t>
      </w:r>
      <w:r w:rsidRPr="008F23A5">
        <w:rPr>
          <w:sz w:val="20"/>
          <w:szCs w:val="20"/>
        </w:rPr>
        <w:t>&amp;PL</w:t>
      </w:r>
      <w:r w:rsidRPr="008F23A5">
        <w:rPr>
          <w:sz w:val="20"/>
          <w:szCs w:val="20"/>
          <w:vertAlign w:val="superscript"/>
        </w:rPr>
        <w:t>low</w:t>
      </w:r>
      <w:r w:rsidRPr="008F23A5">
        <w:rPr>
          <w:sz w:val="20"/>
          <w:szCs w:val="20"/>
        </w:rPr>
        <w:t>&amp;TAG</w:t>
      </w:r>
      <w:r w:rsidRPr="008F23A5">
        <w:rPr>
          <w:sz w:val="20"/>
          <w:szCs w:val="20"/>
          <w:vertAlign w:val="superscript"/>
        </w:rPr>
        <w:t>high</w:t>
      </w:r>
      <w:proofErr w:type="spellEnd"/>
      <w:r w:rsidR="002E0201">
        <w:rPr>
          <w:sz w:val="20"/>
          <w:szCs w:val="20"/>
        </w:rPr>
        <w:t>.</w:t>
      </w:r>
    </w:p>
    <w:p w14:paraId="6D652CAD" w14:textId="7BCD1EB9" w:rsidR="008F23A5" w:rsidRPr="008F23A5" w:rsidRDefault="008F23A5" w:rsidP="008F23A5">
      <w:pPr>
        <w:rPr>
          <w:rFonts w:hint="eastAsia"/>
          <w:sz w:val="20"/>
          <w:szCs w:val="20"/>
        </w:rPr>
      </w:pPr>
      <w:r w:rsidRPr="008F23A5">
        <w:rPr>
          <w:sz w:val="20"/>
          <w:szCs w:val="20"/>
        </w:rPr>
        <w:drawing>
          <wp:inline distT="0" distB="0" distL="0" distR="0" wp14:anchorId="07209E70" wp14:editId="3C276308">
            <wp:extent cx="5274310" cy="5654675"/>
            <wp:effectExtent l="0" t="0" r="0" b="0"/>
            <wp:docPr id="1" name="图片 1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表, 散点图&#10;&#10;描述已自动生成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5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81D1E" w14:textId="2B5F18BB" w:rsidR="008F23A5" w:rsidRPr="008F23A5" w:rsidRDefault="008F23A5" w:rsidP="008F23A5">
      <w:pPr>
        <w:rPr>
          <w:sz w:val="20"/>
          <w:szCs w:val="20"/>
        </w:rPr>
      </w:pPr>
      <w:r w:rsidRPr="008F23A5">
        <w:rPr>
          <w:sz w:val="20"/>
          <w:szCs w:val="20"/>
        </w:rPr>
        <w:t>Fig</w:t>
      </w:r>
      <w:r w:rsidRPr="008F23A5">
        <w:rPr>
          <w:sz w:val="20"/>
          <w:szCs w:val="20"/>
        </w:rPr>
        <w:t>ure.</w:t>
      </w:r>
      <w:r w:rsidRPr="008F23A5">
        <w:rPr>
          <w:sz w:val="20"/>
          <w:szCs w:val="20"/>
        </w:rPr>
        <w:t xml:space="preserve"> S2</w:t>
      </w:r>
      <w:r w:rsidRPr="008F23A5">
        <w:rPr>
          <w:sz w:val="20"/>
          <w:szCs w:val="20"/>
        </w:rPr>
        <w:t>.</w:t>
      </w:r>
      <w:r w:rsidRPr="008F23A5">
        <w:rPr>
          <w:sz w:val="20"/>
          <w:szCs w:val="20"/>
        </w:rPr>
        <w:t xml:space="preserve"> GO pathway enrichment analysis</w:t>
      </w:r>
      <w:r w:rsidR="002E0201">
        <w:rPr>
          <w:sz w:val="20"/>
          <w:szCs w:val="20"/>
        </w:rPr>
        <w:t>.</w:t>
      </w:r>
    </w:p>
    <w:p w14:paraId="0B6DA130" w14:textId="2B50DFBD" w:rsidR="008F23A5" w:rsidRPr="008F23A5" w:rsidRDefault="00AC6BF7" w:rsidP="008F23A5">
      <w:pPr>
        <w:rPr>
          <w:sz w:val="20"/>
          <w:szCs w:val="20"/>
        </w:rPr>
      </w:pPr>
      <w:r w:rsidRPr="00AC6BF7">
        <w:rPr>
          <w:sz w:val="20"/>
          <w:szCs w:val="20"/>
        </w:rPr>
        <w:lastRenderedPageBreak/>
        <w:drawing>
          <wp:inline distT="0" distB="0" distL="0" distR="0" wp14:anchorId="58A425FB" wp14:editId="58A85834">
            <wp:extent cx="5274310" cy="5654675"/>
            <wp:effectExtent l="0" t="0" r="0" b="0"/>
            <wp:docPr id="2" name="图片 2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, 散点图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5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7138C" w14:textId="77777777" w:rsidR="002E0201" w:rsidRDefault="002E0201" w:rsidP="008F23A5">
      <w:pPr>
        <w:rPr>
          <w:sz w:val="20"/>
          <w:szCs w:val="20"/>
        </w:rPr>
      </w:pPr>
    </w:p>
    <w:p w14:paraId="37D81519" w14:textId="77777777" w:rsidR="002E0201" w:rsidRDefault="002E0201" w:rsidP="008F23A5">
      <w:pPr>
        <w:rPr>
          <w:sz w:val="20"/>
          <w:szCs w:val="20"/>
        </w:rPr>
      </w:pPr>
    </w:p>
    <w:p w14:paraId="6FF41B4B" w14:textId="77777777" w:rsidR="002E0201" w:rsidRDefault="002E0201" w:rsidP="008F23A5">
      <w:pPr>
        <w:rPr>
          <w:sz w:val="20"/>
          <w:szCs w:val="20"/>
        </w:rPr>
      </w:pPr>
    </w:p>
    <w:p w14:paraId="4F982944" w14:textId="77777777" w:rsidR="002E0201" w:rsidRDefault="002E0201" w:rsidP="008F23A5">
      <w:pPr>
        <w:rPr>
          <w:sz w:val="20"/>
          <w:szCs w:val="20"/>
        </w:rPr>
      </w:pPr>
    </w:p>
    <w:p w14:paraId="49777325" w14:textId="77777777" w:rsidR="002E0201" w:rsidRDefault="002E0201" w:rsidP="008F23A5">
      <w:pPr>
        <w:rPr>
          <w:sz w:val="20"/>
          <w:szCs w:val="20"/>
        </w:rPr>
      </w:pPr>
    </w:p>
    <w:p w14:paraId="58BC4915" w14:textId="77777777" w:rsidR="002E0201" w:rsidRDefault="002E0201" w:rsidP="008F23A5">
      <w:pPr>
        <w:rPr>
          <w:sz w:val="20"/>
          <w:szCs w:val="20"/>
        </w:rPr>
      </w:pPr>
    </w:p>
    <w:p w14:paraId="78C7101E" w14:textId="77777777" w:rsidR="002E0201" w:rsidRDefault="002E0201" w:rsidP="008F23A5">
      <w:pPr>
        <w:rPr>
          <w:sz w:val="20"/>
          <w:szCs w:val="20"/>
        </w:rPr>
      </w:pPr>
    </w:p>
    <w:p w14:paraId="45589F12" w14:textId="77777777" w:rsidR="002E0201" w:rsidRDefault="002E0201" w:rsidP="008F23A5">
      <w:pPr>
        <w:rPr>
          <w:sz w:val="20"/>
          <w:szCs w:val="20"/>
        </w:rPr>
      </w:pPr>
    </w:p>
    <w:p w14:paraId="3F1C7270" w14:textId="77777777" w:rsidR="002E0201" w:rsidRDefault="002E0201" w:rsidP="008F23A5">
      <w:pPr>
        <w:rPr>
          <w:sz w:val="20"/>
          <w:szCs w:val="20"/>
        </w:rPr>
      </w:pPr>
    </w:p>
    <w:p w14:paraId="75007944" w14:textId="77777777" w:rsidR="002E0201" w:rsidRDefault="002E0201" w:rsidP="008F23A5">
      <w:pPr>
        <w:rPr>
          <w:sz w:val="20"/>
          <w:szCs w:val="20"/>
        </w:rPr>
      </w:pPr>
    </w:p>
    <w:p w14:paraId="5FEED85B" w14:textId="77777777" w:rsidR="002E0201" w:rsidRDefault="002E0201" w:rsidP="008F23A5">
      <w:pPr>
        <w:rPr>
          <w:sz w:val="20"/>
          <w:szCs w:val="20"/>
        </w:rPr>
      </w:pPr>
    </w:p>
    <w:p w14:paraId="3574A7DA" w14:textId="77777777" w:rsidR="002E0201" w:rsidRDefault="002E0201" w:rsidP="008F23A5">
      <w:pPr>
        <w:rPr>
          <w:sz w:val="20"/>
          <w:szCs w:val="20"/>
        </w:rPr>
      </w:pPr>
    </w:p>
    <w:p w14:paraId="6CE43EB0" w14:textId="77777777" w:rsidR="002E0201" w:rsidRDefault="002E0201" w:rsidP="008F23A5">
      <w:pPr>
        <w:rPr>
          <w:sz w:val="20"/>
          <w:szCs w:val="20"/>
        </w:rPr>
      </w:pPr>
    </w:p>
    <w:p w14:paraId="14331DE6" w14:textId="77777777" w:rsidR="002E0201" w:rsidRDefault="002E0201" w:rsidP="008F23A5">
      <w:pPr>
        <w:rPr>
          <w:sz w:val="20"/>
          <w:szCs w:val="20"/>
        </w:rPr>
      </w:pPr>
    </w:p>
    <w:p w14:paraId="38CF750D" w14:textId="77777777" w:rsidR="002E0201" w:rsidRDefault="002E0201" w:rsidP="008F23A5">
      <w:pPr>
        <w:rPr>
          <w:sz w:val="20"/>
          <w:szCs w:val="20"/>
        </w:rPr>
      </w:pPr>
    </w:p>
    <w:p w14:paraId="11EC6D0C" w14:textId="4CA389F2" w:rsidR="00AC6BF7" w:rsidRPr="008F23A5" w:rsidRDefault="008F23A5" w:rsidP="008F23A5">
      <w:pPr>
        <w:rPr>
          <w:rFonts w:hint="eastAsia"/>
          <w:sz w:val="20"/>
          <w:szCs w:val="20"/>
        </w:rPr>
      </w:pPr>
      <w:r w:rsidRPr="008F23A5">
        <w:rPr>
          <w:sz w:val="20"/>
          <w:szCs w:val="20"/>
        </w:rPr>
        <w:lastRenderedPageBreak/>
        <w:t>Fig</w:t>
      </w:r>
      <w:r w:rsidRPr="008F23A5">
        <w:rPr>
          <w:sz w:val="20"/>
          <w:szCs w:val="20"/>
        </w:rPr>
        <w:t>ure.</w:t>
      </w:r>
      <w:r w:rsidRPr="008F23A5">
        <w:rPr>
          <w:sz w:val="20"/>
          <w:szCs w:val="20"/>
        </w:rPr>
        <w:t xml:space="preserve"> S3</w:t>
      </w:r>
      <w:r w:rsidRPr="008F23A5">
        <w:rPr>
          <w:sz w:val="20"/>
          <w:szCs w:val="20"/>
        </w:rPr>
        <w:t>.</w:t>
      </w:r>
      <w:r w:rsidRPr="008F23A5">
        <w:rPr>
          <w:sz w:val="20"/>
          <w:szCs w:val="20"/>
        </w:rPr>
        <w:t xml:space="preserve"> KEGG pathway enrichment analysis</w:t>
      </w:r>
      <w:r w:rsidR="002E0201">
        <w:rPr>
          <w:sz w:val="20"/>
          <w:szCs w:val="20"/>
        </w:rPr>
        <w:t>.</w:t>
      </w:r>
    </w:p>
    <w:p w14:paraId="6D26A032" w14:textId="05CE075A" w:rsidR="008F23A5" w:rsidRPr="008F23A5" w:rsidRDefault="00AC6BF7" w:rsidP="008F23A5">
      <w:pPr>
        <w:rPr>
          <w:sz w:val="20"/>
          <w:szCs w:val="20"/>
        </w:rPr>
      </w:pPr>
      <w:r w:rsidRPr="00AC6BF7">
        <w:rPr>
          <w:sz w:val="20"/>
          <w:szCs w:val="20"/>
        </w:rPr>
        <w:drawing>
          <wp:inline distT="0" distB="0" distL="0" distR="0" wp14:anchorId="4BFCC97B" wp14:editId="66788119">
            <wp:extent cx="5274310" cy="5153660"/>
            <wp:effectExtent l="0" t="0" r="0" b="2540"/>
            <wp:docPr id="3" name="图片 3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, 散点图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5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778DA" w14:textId="0F1DC0D6" w:rsidR="008F23A5" w:rsidRDefault="008F23A5" w:rsidP="008F23A5">
      <w:pPr>
        <w:rPr>
          <w:sz w:val="20"/>
          <w:szCs w:val="20"/>
        </w:rPr>
      </w:pPr>
      <w:r w:rsidRPr="008F23A5">
        <w:rPr>
          <w:sz w:val="20"/>
          <w:szCs w:val="20"/>
        </w:rPr>
        <w:t>Fig</w:t>
      </w:r>
      <w:r w:rsidRPr="008F23A5">
        <w:rPr>
          <w:sz w:val="20"/>
          <w:szCs w:val="20"/>
        </w:rPr>
        <w:t>ure.</w:t>
      </w:r>
      <w:r w:rsidRPr="008F23A5">
        <w:rPr>
          <w:sz w:val="20"/>
          <w:szCs w:val="20"/>
        </w:rPr>
        <w:t xml:space="preserve"> S4</w:t>
      </w:r>
      <w:r w:rsidRPr="008F23A5">
        <w:rPr>
          <w:sz w:val="20"/>
          <w:szCs w:val="20"/>
        </w:rPr>
        <w:t>.</w:t>
      </w:r>
      <w:r w:rsidRPr="008F23A5">
        <w:rPr>
          <w:sz w:val="20"/>
          <w:szCs w:val="20"/>
        </w:rPr>
        <w:t xml:space="preserve"> GBM dataset in TCGA was used to validate the model ROC curve based on</w:t>
      </w:r>
      <w:r w:rsidRPr="008F23A5">
        <w:rPr>
          <w:sz w:val="20"/>
          <w:szCs w:val="20"/>
        </w:rPr>
        <w:t xml:space="preserve"> risk s</w:t>
      </w:r>
      <w:r w:rsidRPr="008F23A5">
        <w:rPr>
          <w:sz w:val="20"/>
          <w:szCs w:val="20"/>
        </w:rPr>
        <w:t>core using metabolic-related prognostic model</w:t>
      </w:r>
      <w:r>
        <w:rPr>
          <w:sz w:val="20"/>
          <w:szCs w:val="20"/>
        </w:rPr>
        <w:t xml:space="preserve"> </w:t>
      </w:r>
      <w:r w:rsidRPr="008F23A5">
        <w:rPr>
          <w:sz w:val="20"/>
          <w:szCs w:val="20"/>
        </w:rPr>
        <w:t>(left). Overall survival status of GBM patients (N</w:t>
      </w:r>
      <w:r w:rsidR="002E0201">
        <w:rPr>
          <w:sz w:val="20"/>
          <w:szCs w:val="20"/>
        </w:rPr>
        <w:t xml:space="preserve"> </w:t>
      </w:r>
      <w:r w:rsidRPr="008F23A5">
        <w:rPr>
          <w:sz w:val="20"/>
          <w:szCs w:val="20"/>
        </w:rPr>
        <w:t>=</w:t>
      </w:r>
      <w:r w:rsidR="002E0201">
        <w:rPr>
          <w:sz w:val="20"/>
          <w:szCs w:val="20"/>
        </w:rPr>
        <w:t xml:space="preserve"> 6</w:t>
      </w:r>
      <w:r w:rsidRPr="008F23A5">
        <w:rPr>
          <w:sz w:val="20"/>
          <w:szCs w:val="20"/>
        </w:rPr>
        <w:t>01) with high and</w:t>
      </w:r>
      <w:r w:rsidRPr="008F23A5">
        <w:rPr>
          <w:sz w:val="20"/>
          <w:szCs w:val="20"/>
        </w:rPr>
        <w:t xml:space="preserve"> </w:t>
      </w:r>
      <w:r w:rsidRPr="008F23A5">
        <w:rPr>
          <w:sz w:val="20"/>
          <w:szCs w:val="20"/>
        </w:rPr>
        <w:t xml:space="preserve">low </w:t>
      </w:r>
      <w:r w:rsidRPr="008F23A5">
        <w:rPr>
          <w:sz w:val="20"/>
          <w:szCs w:val="20"/>
        </w:rPr>
        <w:t>r</w:t>
      </w:r>
      <w:r w:rsidRPr="008F23A5">
        <w:rPr>
          <w:sz w:val="20"/>
          <w:szCs w:val="20"/>
        </w:rPr>
        <w:t xml:space="preserve">isk </w:t>
      </w:r>
      <w:r w:rsidRPr="008F23A5">
        <w:rPr>
          <w:sz w:val="20"/>
          <w:szCs w:val="20"/>
        </w:rPr>
        <w:t>s</w:t>
      </w:r>
      <w:r w:rsidRPr="008F23A5">
        <w:rPr>
          <w:sz w:val="20"/>
          <w:szCs w:val="20"/>
        </w:rPr>
        <w:t>core using Kaplan–Meier plotter analysis</w:t>
      </w:r>
      <w:r>
        <w:rPr>
          <w:sz w:val="20"/>
          <w:szCs w:val="20"/>
        </w:rPr>
        <w:t xml:space="preserve"> </w:t>
      </w:r>
      <w:r w:rsidRPr="008F23A5">
        <w:rPr>
          <w:sz w:val="20"/>
          <w:szCs w:val="20"/>
        </w:rPr>
        <w:t>(right).</w:t>
      </w:r>
    </w:p>
    <w:p w14:paraId="1EF26974" w14:textId="54C448ED" w:rsidR="002E0201" w:rsidRPr="008F23A5" w:rsidRDefault="002E0201" w:rsidP="008F23A5">
      <w:pPr>
        <w:rPr>
          <w:rFonts w:hint="eastAsia"/>
          <w:sz w:val="20"/>
          <w:szCs w:val="20"/>
        </w:rPr>
      </w:pPr>
      <w:r w:rsidRPr="00AC6BF7">
        <w:rPr>
          <w:sz w:val="20"/>
          <w:szCs w:val="20"/>
        </w:rPr>
        <w:drawing>
          <wp:inline distT="0" distB="0" distL="0" distR="0" wp14:anchorId="092E985F" wp14:editId="6BC22C8E">
            <wp:extent cx="5274310" cy="2278380"/>
            <wp:effectExtent l="0" t="0" r="0" b="0"/>
            <wp:docPr id="4" name="图片 4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表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0201" w:rsidRPr="008F23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正文 CS 字体)">
    <w:altName w:val="宋体"/>
    <w:panose1 w:val="020B0604020202020204"/>
    <w:charset w:val="86"/>
    <w:family w:val="roman"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23A5"/>
    <w:rsid w:val="00006E0C"/>
    <w:rsid w:val="00030104"/>
    <w:rsid w:val="00062DD1"/>
    <w:rsid w:val="00065772"/>
    <w:rsid w:val="00066760"/>
    <w:rsid w:val="00082CEB"/>
    <w:rsid w:val="000B7480"/>
    <w:rsid w:val="000C198D"/>
    <w:rsid w:val="000C447A"/>
    <w:rsid w:val="000D58EA"/>
    <w:rsid w:val="000E3A55"/>
    <w:rsid w:val="000E7AE4"/>
    <w:rsid w:val="00154F24"/>
    <w:rsid w:val="00164900"/>
    <w:rsid w:val="00174417"/>
    <w:rsid w:val="00175273"/>
    <w:rsid w:val="001A3363"/>
    <w:rsid w:val="001A643A"/>
    <w:rsid w:val="001E4554"/>
    <w:rsid w:val="002214FB"/>
    <w:rsid w:val="00237E97"/>
    <w:rsid w:val="00276730"/>
    <w:rsid w:val="00296828"/>
    <w:rsid w:val="002A19CB"/>
    <w:rsid w:val="002D3DF3"/>
    <w:rsid w:val="002E0201"/>
    <w:rsid w:val="003108DD"/>
    <w:rsid w:val="00313678"/>
    <w:rsid w:val="0031525F"/>
    <w:rsid w:val="00337027"/>
    <w:rsid w:val="003438FA"/>
    <w:rsid w:val="003526D2"/>
    <w:rsid w:val="003728E2"/>
    <w:rsid w:val="003A680D"/>
    <w:rsid w:val="003B139A"/>
    <w:rsid w:val="003C0788"/>
    <w:rsid w:val="003D7541"/>
    <w:rsid w:val="003F3469"/>
    <w:rsid w:val="00411701"/>
    <w:rsid w:val="00417DAE"/>
    <w:rsid w:val="00444F76"/>
    <w:rsid w:val="00447A67"/>
    <w:rsid w:val="00464135"/>
    <w:rsid w:val="00467250"/>
    <w:rsid w:val="004809A6"/>
    <w:rsid w:val="00486E49"/>
    <w:rsid w:val="004B36CE"/>
    <w:rsid w:val="004C0225"/>
    <w:rsid w:val="004C4F6B"/>
    <w:rsid w:val="004F0B4B"/>
    <w:rsid w:val="004F7995"/>
    <w:rsid w:val="00500E0B"/>
    <w:rsid w:val="00512574"/>
    <w:rsid w:val="00527344"/>
    <w:rsid w:val="00541D93"/>
    <w:rsid w:val="00585DB8"/>
    <w:rsid w:val="005B3AB1"/>
    <w:rsid w:val="005C1DD1"/>
    <w:rsid w:val="005E658A"/>
    <w:rsid w:val="00610ED8"/>
    <w:rsid w:val="0067451E"/>
    <w:rsid w:val="006A178D"/>
    <w:rsid w:val="006B4395"/>
    <w:rsid w:val="006B4DDE"/>
    <w:rsid w:val="006D0A55"/>
    <w:rsid w:val="006E01BC"/>
    <w:rsid w:val="007017CA"/>
    <w:rsid w:val="00703979"/>
    <w:rsid w:val="00706A0A"/>
    <w:rsid w:val="00710E82"/>
    <w:rsid w:val="007555E8"/>
    <w:rsid w:val="0076433D"/>
    <w:rsid w:val="00782666"/>
    <w:rsid w:val="00790855"/>
    <w:rsid w:val="008456CA"/>
    <w:rsid w:val="008460CD"/>
    <w:rsid w:val="00846312"/>
    <w:rsid w:val="00846B70"/>
    <w:rsid w:val="00852326"/>
    <w:rsid w:val="008562AC"/>
    <w:rsid w:val="00883367"/>
    <w:rsid w:val="008B0F78"/>
    <w:rsid w:val="008C0E9B"/>
    <w:rsid w:val="008F23A5"/>
    <w:rsid w:val="0091244C"/>
    <w:rsid w:val="009207BA"/>
    <w:rsid w:val="0092170F"/>
    <w:rsid w:val="009330D4"/>
    <w:rsid w:val="00944D8E"/>
    <w:rsid w:val="00947AD0"/>
    <w:rsid w:val="00A01CCF"/>
    <w:rsid w:val="00A14255"/>
    <w:rsid w:val="00A37723"/>
    <w:rsid w:val="00A45BD1"/>
    <w:rsid w:val="00A519F4"/>
    <w:rsid w:val="00A57862"/>
    <w:rsid w:val="00AB54E1"/>
    <w:rsid w:val="00AC25C1"/>
    <w:rsid w:val="00AC6BF7"/>
    <w:rsid w:val="00AD3A25"/>
    <w:rsid w:val="00AD4DEA"/>
    <w:rsid w:val="00AF1177"/>
    <w:rsid w:val="00AF4022"/>
    <w:rsid w:val="00B07D6E"/>
    <w:rsid w:val="00B22C1F"/>
    <w:rsid w:val="00B23532"/>
    <w:rsid w:val="00B52485"/>
    <w:rsid w:val="00B65FEE"/>
    <w:rsid w:val="00B70D3C"/>
    <w:rsid w:val="00B827E3"/>
    <w:rsid w:val="00B92A4F"/>
    <w:rsid w:val="00BA72FF"/>
    <w:rsid w:val="00BC4078"/>
    <w:rsid w:val="00BD3B56"/>
    <w:rsid w:val="00BE560C"/>
    <w:rsid w:val="00C03285"/>
    <w:rsid w:val="00C075CD"/>
    <w:rsid w:val="00C1492B"/>
    <w:rsid w:val="00C40948"/>
    <w:rsid w:val="00C64198"/>
    <w:rsid w:val="00C86287"/>
    <w:rsid w:val="00C86DB6"/>
    <w:rsid w:val="00CC0CFF"/>
    <w:rsid w:val="00CF1955"/>
    <w:rsid w:val="00D2191E"/>
    <w:rsid w:val="00D25DB5"/>
    <w:rsid w:val="00D2655F"/>
    <w:rsid w:val="00D55F85"/>
    <w:rsid w:val="00DA413C"/>
    <w:rsid w:val="00DA5A14"/>
    <w:rsid w:val="00DB5016"/>
    <w:rsid w:val="00DC4B68"/>
    <w:rsid w:val="00DC59C7"/>
    <w:rsid w:val="00E14F9C"/>
    <w:rsid w:val="00E207E7"/>
    <w:rsid w:val="00E26A75"/>
    <w:rsid w:val="00E542C7"/>
    <w:rsid w:val="00E56A36"/>
    <w:rsid w:val="00E56BBB"/>
    <w:rsid w:val="00E61F54"/>
    <w:rsid w:val="00E8028D"/>
    <w:rsid w:val="00E90803"/>
    <w:rsid w:val="00E9610F"/>
    <w:rsid w:val="00EA0B36"/>
    <w:rsid w:val="00EA3108"/>
    <w:rsid w:val="00EB25E7"/>
    <w:rsid w:val="00EC0184"/>
    <w:rsid w:val="00F21C94"/>
    <w:rsid w:val="00F303CD"/>
    <w:rsid w:val="00F351ED"/>
    <w:rsid w:val="00F67179"/>
    <w:rsid w:val="00FB12F5"/>
    <w:rsid w:val="00FB5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EE30B7F"/>
  <w15:chartTrackingRefBased/>
  <w15:docId w15:val="{8DF40F4D-08BF-6040-AC60-F642EC07E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 (正文 CS 字体)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F1B9DB-578D-A049-B717-6962D662F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71</Words>
  <Characters>409</Characters>
  <Application>Microsoft Office Word</Application>
  <DocSecurity>0</DocSecurity>
  <Lines>3</Lines>
  <Paragraphs>1</Paragraphs>
  <ScaleCrop>false</ScaleCrop>
  <Company/>
  <LinksUpToDate>false</LinksUpToDate>
  <CharactersWithSpaces>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勇学</dc:creator>
  <cp:keywords/>
  <dc:description/>
  <cp:lastModifiedBy>李 勇学</cp:lastModifiedBy>
  <cp:revision>2</cp:revision>
  <dcterms:created xsi:type="dcterms:W3CDTF">2023-01-05T13:49:00Z</dcterms:created>
  <dcterms:modified xsi:type="dcterms:W3CDTF">2023-01-05T13:57:00Z</dcterms:modified>
</cp:coreProperties>
</file>